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tbl>
      <w:tblPr>
        <w:tblStyle w:val="2"/>
        <w:tblpPr w:leftFromText="180" w:rightFromText="180" w:vertAnchor="text" w:tblpX="93" w:tblpY="1"/>
        <w:tblOverlap w:val="never"/>
        <w:tblW w:w="151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97"/>
        <w:gridCol w:w="903"/>
        <w:gridCol w:w="1533"/>
        <w:gridCol w:w="1533"/>
        <w:gridCol w:w="567"/>
        <w:gridCol w:w="851"/>
        <w:gridCol w:w="3685"/>
        <w:gridCol w:w="14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四川文理学院201</w:t>
            </w:r>
            <w:r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9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学年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专科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国家奖学金候选人情况汇总表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过级情况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综合（学术、社会实践、创新）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tblHeader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音乐与演艺学院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杨园缘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201810740725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舞蹈表演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2019年参加四川省教育系统庆祝中华人民共和国70周年大学生艺术节展演获得一等奖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“国家励志奖学金”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一次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“优秀奖学金”一等一次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，二等一次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；2018-2019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年度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“三好学生”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“优秀共青团员”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；2019年度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“优秀共青团员”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普通话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二乙；中国舞蹈家协会教师资格证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1-8级。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参与2019年度大学生科学研究人文社会科学项目“非遗传承民间舞《翻山铰子》学院派建设构想—以舞蹈“丰收铰响”为例”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课题编号“X2019R046”；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/>
              </w:rPr>
              <w:t>2019年度大学生科研项目重点课题“川东汉族民间舞《翻山铰子》舞蹈教材建设研究”，课题编号“2020JZ045”；2019年为达州市老年大学“舞蹈专业教师”；2019年度参加达州市文化旅游形象宣传片拍摄；2019年参加“达城之春”晚会；2019年积极分子结业；2019年参加“第七届新农村文化艺术展演开幕文艺演出”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；2020年10月参与大学生艺术节《娘》节目录制。</w:t>
            </w:r>
          </w:p>
        </w:tc>
      </w:tr>
    </w:tbl>
    <w:p/>
    <w:p/>
    <w:p/>
    <w:p/>
    <w:p/>
    <w:p/>
    <w:p/>
    <w:sectPr>
      <w:pgSz w:w="16838" w:h="11906" w:orient="landscape"/>
      <w:pgMar w:top="1701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0569"/>
    <w:rsid w:val="3C0175EA"/>
    <w:rsid w:val="7D9E0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2020-10-16T07:17:00Z</dcterms:created>
  <dc:creator>Administrator</dc:creator>
  <cp:lastModifiedBy>Administrator</cp:lastModifiedBy>
  <dcterms:modified xsi:type="dcterms:W3CDTF">2020-10-16T09:33:59Z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